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8CF" w:rsidRDefault="000428CF" w:rsidP="000428CF">
      <w:pPr>
        <w:pStyle w:val="Nadpis1"/>
        <w:jc w:val="center"/>
        <w:rPr>
          <w:b/>
          <w:bCs/>
          <w:color w:val="000000" w:themeColor="text1"/>
        </w:rPr>
      </w:pPr>
      <w:r w:rsidRPr="000428CF">
        <w:rPr>
          <w:b/>
          <w:bCs/>
          <w:color w:val="000000" w:themeColor="text1"/>
        </w:rPr>
        <w:t>Jika: Baterie nejen jako designový prvek</w:t>
      </w:r>
    </w:p>
    <w:p w:rsidR="000428CF" w:rsidRPr="000428CF" w:rsidRDefault="000428CF" w:rsidP="000428CF"/>
    <w:p w:rsidR="0037385B" w:rsidRDefault="00853ACB" w:rsidP="000428CF">
      <w:pPr>
        <w:jc w:val="both"/>
        <w:rPr>
          <w:b/>
          <w:bCs/>
          <w:sz w:val="24"/>
          <w:szCs w:val="24"/>
        </w:rPr>
      </w:pPr>
      <w:r>
        <w:rPr>
          <w:b/>
          <w:bCs/>
          <w:sz w:val="24"/>
          <w:szCs w:val="24"/>
        </w:rPr>
        <w:t>21</w:t>
      </w:r>
      <w:r w:rsidR="000428CF">
        <w:rPr>
          <w:b/>
          <w:bCs/>
          <w:sz w:val="24"/>
          <w:szCs w:val="24"/>
        </w:rPr>
        <w:t>. 1</w:t>
      </w:r>
      <w:r w:rsidR="0078389C">
        <w:rPr>
          <w:b/>
          <w:bCs/>
          <w:sz w:val="24"/>
          <w:szCs w:val="24"/>
        </w:rPr>
        <w:t>1</w:t>
      </w:r>
      <w:r w:rsidR="000428CF">
        <w:rPr>
          <w:b/>
          <w:bCs/>
          <w:sz w:val="24"/>
          <w:szCs w:val="24"/>
        </w:rPr>
        <w:t xml:space="preserve">. 2019 – </w:t>
      </w:r>
      <w:r w:rsidR="00142281" w:rsidRPr="000428CF">
        <w:rPr>
          <w:b/>
          <w:bCs/>
          <w:sz w:val="24"/>
          <w:szCs w:val="24"/>
        </w:rPr>
        <w:t xml:space="preserve">Vodovodní baterie plní v koupelně nejen praktickou úlohu, ale jsou také nepřehlédnutelným designovým prvkem. Pokud zařizujete novou koupelnu, nebo rekonstruujete stávající, máte na výběr z celé řady moderních stylů. Vedle vzhledu, který je ale jen jedním z parametrů, byste při výběru měli sledovat i další důležitá kritéria. „Při výběru baterií je dobré zaměřit se také na technologie, které šetří vodu, a materiály a provedení, které zaručují dlouhodobou životnost,“ radí Ingrid Hubáček, marketingová manažerka společnosti Laufen CZ, pod níž spadá i česká značka Jika. Jak tedy baterii vybrat? </w:t>
      </w:r>
    </w:p>
    <w:p w:rsidR="00E325BB" w:rsidRPr="000428CF" w:rsidRDefault="00F46D48" w:rsidP="000428CF">
      <w:pPr>
        <w:jc w:val="both"/>
        <w:rPr>
          <w:b/>
          <w:bCs/>
          <w:sz w:val="24"/>
          <w:szCs w:val="24"/>
          <w:u w:val="single"/>
        </w:rPr>
      </w:pPr>
      <w:r w:rsidRPr="000428CF">
        <w:rPr>
          <w:b/>
          <w:bCs/>
          <w:sz w:val="24"/>
          <w:szCs w:val="24"/>
          <w:u w:val="single"/>
        </w:rPr>
        <w:t>Designové trendy ve vodovodních bateriích</w:t>
      </w:r>
    </w:p>
    <w:p w:rsidR="000B2720" w:rsidRDefault="003E6898" w:rsidP="000428CF">
      <w:pPr>
        <w:jc w:val="both"/>
        <w:rPr>
          <w:sz w:val="24"/>
          <w:szCs w:val="24"/>
        </w:rPr>
      </w:pPr>
      <w:r w:rsidRPr="000428CF">
        <w:rPr>
          <w:b/>
          <w:bCs/>
          <w:noProof/>
          <w:sz w:val="24"/>
          <w:szCs w:val="24"/>
          <w:u w:val="single"/>
          <w:lang w:eastAsia="cs-CZ"/>
        </w:rPr>
        <mc:AlternateContent>
          <mc:Choice Requires="wps">
            <w:drawing>
              <wp:anchor distT="45720" distB="45720" distL="114300" distR="114300" simplePos="0" relativeHeight="251648512" behindDoc="0" locked="0" layoutInCell="1" allowOverlap="1" wp14:anchorId="1AC296D5" wp14:editId="3621265F">
                <wp:simplePos x="0" y="0"/>
                <wp:positionH relativeFrom="margin">
                  <wp:posOffset>2977515</wp:posOffset>
                </wp:positionH>
                <wp:positionV relativeFrom="paragraph">
                  <wp:posOffset>1637665</wp:posOffset>
                </wp:positionV>
                <wp:extent cx="2933700" cy="1495425"/>
                <wp:effectExtent l="0" t="0" r="19050" b="28575"/>
                <wp:wrapSquare wrapText="bothSides"/>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495425"/>
                        </a:xfrm>
                        <a:prstGeom prst="rect">
                          <a:avLst/>
                        </a:prstGeom>
                        <a:solidFill>
                          <a:srgbClr val="FFFFFF"/>
                        </a:solidFill>
                        <a:ln w="9525">
                          <a:solidFill>
                            <a:srgbClr val="000000"/>
                          </a:solidFill>
                          <a:miter lim="800000"/>
                          <a:headEnd/>
                          <a:tailEnd/>
                        </a:ln>
                      </wps:spPr>
                      <wps:txbx>
                        <w:txbxContent>
                          <w:p w:rsidR="006F1D89" w:rsidRPr="000428CF" w:rsidRDefault="006F1D89" w:rsidP="00EB0093">
                            <w:pPr>
                              <w:jc w:val="both"/>
                              <w:rPr>
                                <w:sz w:val="18"/>
                                <w:szCs w:val="18"/>
                              </w:rPr>
                            </w:pPr>
                            <w:r>
                              <w:rPr>
                                <w:sz w:val="18"/>
                                <w:szCs w:val="18"/>
                              </w:rPr>
                              <w:t xml:space="preserve">Baterie Cubito-N jsou charakteristické moderním geometrickým tvarem a disponují nejmodernějšími technologiemi, které šetří vodu. Umožňují nastavení průtoku vody na 5 l/min a také nastavení směru proudu vody. Jejich výhodou jsou dále kvalitní kartuše s dlouhodobou životností a </w:t>
                            </w:r>
                            <w:proofErr w:type="spellStart"/>
                            <w:r>
                              <w:rPr>
                                <w:sz w:val="18"/>
                                <w:szCs w:val="18"/>
                              </w:rPr>
                              <w:t>perlátory</w:t>
                            </w:r>
                            <w:proofErr w:type="spellEnd"/>
                            <w:r>
                              <w:rPr>
                                <w:sz w:val="18"/>
                                <w:szCs w:val="18"/>
                              </w:rPr>
                              <w:t xml:space="preserve"> německé firmy </w:t>
                            </w:r>
                            <w:proofErr w:type="spellStart"/>
                            <w:r>
                              <w:rPr>
                                <w:sz w:val="18"/>
                                <w:szCs w:val="18"/>
                              </w:rPr>
                              <w:t>Neoperl</w:t>
                            </w:r>
                            <w:proofErr w:type="spellEnd"/>
                            <w:r>
                              <w:rPr>
                                <w:sz w:val="18"/>
                                <w:szCs w:val="18"/>
                              </w:rPr>
                              <w:t>. Všechny baterie značky Jika navíc prochází výstupní tlakovou zkouškou, která zajišťuje skvělou odolnost a dlouhou životnost.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C296D5" id="_x0000_t202" coordsize="21600,21600" o:spt="202" path="m,l,21600r21600,l21600,xe">
                <v:stroke joinstyle="miter"/>
                <v:path gradientshapeok="t" o:connecttype="rect"/>
              </v:shapetype>
              <v:shape id="Textové pole 2" o:spid="_x0000_s1026" type="#_x0000_t202" style="position:absolute;left:0;text-align:left;margin-left:234.45pt;margin-top:128.95pt;width:231pt;height:117.75pt;z-index:251648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">
                <v:textbox>
                  <w:txbxContent>
                    <w:p w:rsidR="006F1D89" w:rsidRPr="000428CF" w:rsidRDefault="006F1D89" w:rsidP="00EB0093">
                      <w:pPr>
                        <w:jc w:val="both"/>
                        <w:rPr>
                          <w:sz w:val="18"/>
                          <w:szCs w:val="18"/>
                        </w:rPr>
                      </w:pPr>
                      <w:r>
                        <w:rPr>
                          <w:sz w:val="18"/>
                          <w:szCs w:val="18"/>
                        </w:rPr>
                        <w:t xml:space="preserve">Baterie Cubito-N jsou charakteristické moderním geometrickým tvarem a disponují nejmodernějšími technologiemi, které šetří vodu. Umožňují nastavení průtoku vody na 5 l/min a také nastavení směru proudu vody. Jejich výhodou jsou dále kvalitní kartuše s dlouhodobou životností a </w:t>
                      </w:r>
                      <w:proofErr w:type="spellStart"/>
                      <w:r>
                        <w:rPr>
                          <w:sz w:val="18"/>
                          <w:szCs w:val="18"/>
                        </w:rPr>
                        <w:t>perlátory</w:t>
                      </w:r>
                      <w:proofErr w:type="spellEnd"/>
                      <w:r>
                        <w:rPr>
                          <w:sz w:val="18"/>
                          <w:szCs w:val="18"/>
                        </w:rPr>
                        <w:t xml:space="preserve"> německé firmy </w:t>
                      </w:r>
                      <w:proofErr w:type="spellStart"/>
                      <w:r>
                        <w:rPr>
                          <w:sz w:val="18"/>
                          <w:szCs w:val="18"/>
                        </w:rPr>
                        <w:t>Neoperl</w:t>
                      </w:r>
                      <w:proofErr w:type="spellEnd"/>
                      <w:r>
                        <w:rPr>
                          <w:sz w:val="18"/>
                          <w:szCs w:val="18"/>
                        </w:rPr>
                        <w:t>. Všechny baterie značky Jika navíc prochází výstupní tlakovou zkouškou, která zajišťuje skvělou odolnost a dlouhou životnost.</w:t>
                      </w:r>
                    </w:p>
                  </w:txbxContent>
                </v:textbox>
                <w10:wrap type="square" anchorx="margin"/>
              </v:shape>
            </w:pict>
          </mc:Fallback>
        </mc:AlternateContent>
      </w:r>
      <w:r>
        <w:rPr>
          <w:noProof/>
        </w:rPr>
        <w:drawing>
          <wp:anchor distT="0" distB="0" distL="114300" distR="114300" simplePos="0" relativeHeight="251667968" behindDoc="0" locked="0" layoutInCell="1" allowOverlap="1">
            <wp:simplePos x="0" y="0"/>
            <wp:positionH relativeFrom="column">
              <wp:posOffset>-4445</wp:posOffset>
            </wp:positionH>
            <wp:positionV relativeFrom="paragraph">
              <wp:posOffset>1635760</wp:posOffset>
            </wp:positionV>
            <wp:extent cx="2876550" cy="1913255"/>
            <wp:effectExtent l="0" t="0" r="0" b="0"/>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191325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33E" w:rsidRPr="000428CF">
        <w:rPr>
          <w:sz w:val="24"/>
          <w:szCs w:val="24"/>
        </w:rPr>
        <w:t xml:space="preserve">Podle průzkumu české značky koupelnového vybavení Jika je design jedním z hlavních faktorů, kterými se zákazníci při nákupu baterií řídí. Zároveň mezi Čechy můžeme stále sledovat preferenci </w:t>
      </w:r>
      <w:proofErr w:type="spellStart"/>
      <w:r w:rsidR="0026133E" w:rsidRPr="000428CF">
        <w:rPr>
          <w:sz w:val="24"/>
          <w:szCs w:val="24"/>
        </w:rPr>
        <w:t>nadomítkových</w:t>
      </w:r>
      <w:proofErr w:type="spellEnd"/>
      <w:r w:rsidR="0026133E" w:rsidRPr="000428CF">
        <w:rPr>
          <w:sz w:val="24"/>
          <w:szCs w:val="24"/>
        </w:rPr>
        <w:t xml:space="preserve"> baterií. Na výběr se ale nabízí pestrá nabídka baterií v různých provedeních. „</w:t>
      </w:r>
      <w:r w:rsidRPr="003E6898">
        <w:rPr>
          <w:sz w:val="24"/>
          <w:szCs w:val="24"/>
        </w:rPr>
        <w:t>V</w:t>
      </w:r>
      <w:r w:rsidR="000B2720" w:rsidRPr="003E6898">
        <w:rPr>
          <w:sz w:val="24"/>
          <w:szCs w:val="24"/>
        </w:rPr>
        <w:t xml:space="preserve">elmi moderní jsou </w:t>
      </w:r>
      <w:proofErr w:type="spellStart"/>
      <w:r w:rsidR="000B2720" w:rsidRPr="003E6898">
        <w:rPr>
          <w:sz w:val="24"/>
          <w:szCs w:val="24"/>
        </w:rPr>
        <w:t>podomítkové</w:t>
      </w:r>
      <w:proofErr w:type="spellEnd"/>
      <w:r w:rsidR="000B2720" w:rsidRPr="003E6898">
        <w:rPr>
          <w:sz w:val="24"/>
          <w:szCs w:val="24"/>
        </w:rPr>
        <w:t xml:space="preserve"> baterie</w:t>
      </w:r>
      <w:r>
        <w:rPr>
          <w:sz w:val="24"/>
          <w:szCs w:val="24"/>
        </w:rPr>
        <w:t>, které jsou vysoce estetické, a trendy jsou hranaté tvary</w:t>
      </w:r>
      <w:r w:rsidRPr="003E6898">
        <w:rPr>
          <w:sz w:val="24"/>
          <w:szCs w:val="24"/>
        </w:rPr>
        <w:t>,</w:t>
      </w:r>
      <w:r>
        <w:rPr>
          <w:sz w:val="24"/>
          <w:szCs w:val="24"/>
        </w:rPr>
        <w:t>“</w:t>
      </w:r>
      <w:r w:rsidRPr="003E6898">
        <w:rPr>
          <w:sz w:val="24"/>
          <w:szCs w:val="24"/>
        </w:rPr>
        <w:t xml:space="preserve"> </w:t>
      </w:r>
      <w:r w:rsidR="0026133E" w:rsidRPr="000428CF">
        <w:rPr>
          <w:sz w:val="24"/>
          <w:szCs w:val="24"/>
        </w:rPr>
        <w:t xml:space="preserve">komentuje Ingrid Hubáček. Pokud byste se rozhodli pro podomítkové baterie, je určitě důležité svou volbu zkonzultovat s instalatérem, který vám poradí se správným </w:t>
      </w:r>
      <w:r>
        <w:rPr>
          <w:sz w:val="24"/>
          <w:szCs w:val="24"/>
        </w:rPr>
        <w:t>výběrem podle možností vaší koupelny.</w:t>
      </w:r>
    </w:p>
    <w:p w:rsidR="00EB0093" w:rsidRDefault="00EB0093" w:rsidP="000428CF">
      <w:pPr>
        <w:jc w:val="both"/>
        <w:rPr>
          <w:b/>
          <w:bCs/>
          <w:sz w:val="24"/>
          <w:szCs w:val="24"/>
          <w:u w:val="single"/>
        </w:rPr>
      </w:pPr>
    </w:p>
    <w:p w:rsidR="003E6898" w:rsidRDefault="003E6898" w:rsidP="000428CF">
      <w:pPr>
        <w:jc w:val="both"/>
        <w:rPr>
          <w:b/>
          <w:bCs/>
          <w:sz w:val="24"/>
          <w:szCs w:val="24"/>
          <w:u w:val="single"/>
        </w:rPr>
      </w:pPr>
    </w:p>
    <w:p w:rsidR="00B27320" w:rsidRPr="000428CF" w:rsidRDefault="00FE1E75" w:rsidP="000428CF">
      <w:pPr>
        <w:jc w:val="both"/>
        <w:rPr>
          <w:b/>
          <w:bCs/>
          <w:sz w:val="24"/>
          <w:szCs w:val="24"/>
          <w:u w:val="single"/>
        </w:rPr>
      </w:pPr>
      <w:r w:rsidRPr="000428CF">
        <w:rPr>
          <w:b/>
          <w:bCs/>
          <w:sz w:val="24"/>
          <w:szCs w:val="24"/>
          <w:u w:val="single"/>
        </w:rPr>
        <w:t>Technologie, které šetří vodu</w:t>
      </w:r>
    </w:p>
    <w:p w:rsidR="006F1D89" w:rsidRDefault="00B27320" w:rsidP="000428CF">
      <w:pPr>
        <w:jc w:val="both"/>
        <w:rPr>
          <w:sz w:val="24"/>
          <w:szCs w:val="24"/>
        </w:rPr>
      </w:pPr>
      <w:r w:rsidRPr="000428CF">
        <w:rPr>
          <w:sz w:val="24"/>
          <w:szCs w:val="24"/>
        </w:rPr>
        <w:t xml:space="preserve">Vedle designu se při výběru zaměřte také na technologie, díky kterým můžete značně omezit spotřebu vody. </w:t>
      </w:r>
      <w:r w:rsidR="003E6898">
        <w:rPr>
          <w:sz w:val="24"/>
          <w:szCs w:val="24"/>
        </w:rPr>
        <w:t>Než se dostaneme k samotným technologiím, které vám s tím pomohou, je důležité podotknout, že nejúčinnější cestou je naučit se neplýtvat vodou obecně. Stačí jednoduchá opatření jako nenechávat puštěnou vodu během čištění zubů nebo mydlení ve sprše. Díky chytrým technologiím pak můžete uspořit ještě více, například s pákovými bateriemi.</w:t>
      </w:r>
      <w:r w:rsidR="00D169D4">
        <w:rPr>
          <w:sz w:val="24"/>
          <w:szCs w:val="24"/>
        </w:rPr>
        <w:t xml:space="preserve"> </w:t>
      </w:r>
      <w:r w:rsidR="006F1D89" w:rsidRPr="003E6898">
        <w:rPr>
          <w:sz w:val="24"/>
          <w:szCs w:val="24"/>
        </w:rPr>
        <w:t>Oproti kohoutkovým totiž umožňují rychlejší nastavení požadované teploty vody, a to za pouhých 7 sekund oproti 12 sekundám, a vy tak zamezíte zbytečnému plýtvání. Rychlejší nastavení vody pak umožňují i termostatické baterie, díky nimž máte požadovanou teplotu prakticky okamžitě. Moderní termostatické baterie pak disponují i omezovačem průtoku vody, který nedovolí průtok vyšší než 50 %</w:t>
      </w:r>
      <w:r w:rsidR="003E6898">
        <w:rPr>
          <w:sz w:val="24"/>
          <w:szCs w:val="24"/>
        </w:rPr>
        <w:t xml:space="preserve">, pokud tlačítkem neumožníte vyšší. </w:t>
      </w:r>
      <w:r w:rsidR="006F1D89">
        <w:rPr>
          <w:sz w:val="24"/>
          <w:szCs w:val="24"/>
        </w:rPr>
        <w:t xml:space="preserve"> </w:t>
      </w:r>
    </w:p>
    <w:p w:rsidR="00B27320" w:rsidRDefault="00A03647" w:rsidP="000428CF">
      <w:pPr>
        <w:jc w:val="both"/>
        <w:rPr>
          <w:sz w:val="24"/>
          <w:szCs w:val="24"/>
        </w:rPr>
      </w:pPr>
      <w:r>
        <w:rPr>
          <w:rFonts w:ascii="Times New Roman" w:hAnsi="Times New Roman" w:cs="Times New Roman"/>
          <w:noProof/>
          <w:sz w:val="24"/>
          <w:szCs w:val="24"/>
          <w:lang w:eastAsia="cs-CZ"/>
        </w:rPr>
        <w:lastRenderedPageBreak/>
        <mc:AlternateContent>
          <mc:Choice Requires="wps">
            <w:drawing>
              <wp:anchor distT="45720" distB="45720" distL="114300" distR="114300" simplePos="0" relativeHeight="251670016" behindDoc="0" locked="0" layoutInCell="1" allowOverlap="1">
                <wp:simplePos x="0" y="0"/>
                <wp:positionH relativeFrom="margin">
                  <wp:align>right</wp:align>
                </wp:positionH>
                <wp:positionV relativeFrom="paragraph">
                  <wp:posOffset>1123315</wp:posOffset>
                </wp:positionV>
                <wp:extent cx="2924175" cy="1638300"/>
                <wp:effectExtent l="0" t="0" r="28575" b="19050"/>
                <wp:wrapSquare wrapText="bothSides"/>
                <wp:docPr id="10" name="Textové pol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638300"/>
                        </a:xfrm>
                        <a:prstGeom prst="rect">
                          <a:avLst/>
                        </a:prstGeom>
                        <a:solidFill>
                          <a:srgbClr val="FFFFFF"/>
                        </a:solidFill>
                        <a:ln w="9525">
                          <a:solidFill>
                            <a:srgbClr val="000000"/>
                          </a:solidFill>
                          <a:miter lim="800000"/>
                          <a:headEnd/>
                          <a:tailEnd/>
                        </a:ln>
                      </wps:spPr>
                      <wps:txbx>
                        <w:txbxContent>
                          <w:p w:rsidR="004979C2" w:rsidRDefault="004979C2" w:rsidP="004979C2">
                            <w:pPr>
                              <w:jc w:val="both"/>
                              <w:rPr>
                                <w:sz w:val="18"/>
                                <w:szCs w:val="18"/>
                              </w:rPr>
                            </w:pPr>
                            <w:r>
                              <w:rPr>
                                <w:sz w:val="18"/>
                                <w:szCs w:val="18"/>
                              </w:rPr>
                              <w:t xml:space="preserve">S termostatickou baterií </w:t>
                            </w:r>
                            <w:proofErr w:type="spellStart"/>
                            <w:r>
                              <w:rPr>
                                <w:sz w:val="18"/>
                                <w:szCs w:val="18"/>
                              </w:rPr>
                              <w:t>Mio</w:t>
                            </w:r>
                            <w:proofErr w:type="spellEnd"/>
                            <w:r>
                              <w:rPr>
                                <w:sz w:val="18"/>
                                <w:szCs w:val="18"/>
                              </w:rPr>
                              <w:t xml:space="preserve"> značky </w:t>
                            </w:r>
                            <w:proofErr w:type="spellStart"/>
                            <w:r>
                              <w:rPr>
                                <w:sz w:val="18"/>
                                <w:szCs w:val="18"/>
                              </w:rPr>
                              <w:t>Jika</w:t>
                            </w:r>
                            <w:proofErr w:type="spellEnd"/>
                            <w:r>
                              <w:rPr>
                                <w:sz w:val="18"/>
                                <w:szCs w:val="18"/>
                              </w:rPr>
                              <w:t xml:space="preserve"> nastavíte požadovanou teplotu vody za pouhé 3 sekundy. Její výhodou je i chytré tlačítko </w:t>
                            </w:r>
                            <w:proofErr w:type="spellStart"/>
                            <w:r>
                              <w:rPr>
                                <w:sz w:val="18"/>
                                <w:szCs w:val="18"/>
                              </w:rPr>
                              <w:t>Eco</w:t>
                            </w:r>
                            <w:proofErr w:type="spellEnd"/>
                            <w:r>
                              <w:rPr>
                                <w:sz w:val="18"/>
                                <w:szCs w:val="18"/>
                              </w:rPr>
                              <w:t xml:space="preserve"> stop, tedy ovládací ventil průtoku vody, který obsahuje tlačítko oznamující, že bylo dosaženo průtoku vody na 50 %. V případě, že chcete vyšší musíte jej odblokovat. Výhodou je pak také bezpečnost. Baterie disponuje tlačítkem </w:t>
                            </w:r>
                            <w:proofErr w:type="spellStart"/>
                            <w:r>
                              <w:rPr>
                                <w:sz w:val="18"/>
                                <w:szCs w:val="18"/>
                              </w:rPr>
                              <w:t>Safety</w:t>
                            </w:r>
                            <w:proofErr w:type="spellEnd"/>
                            <w:r>
                              <w:rPr>
                                <w:sz w:val="18"/>
                                <w:szCs w:val="18"/>
                              </w:rPr>
                              <w:t xml:space="preserve"> stop, které zabraňuje nastavení teploty vyšší než 38 °C. Termostat v baterii pak zabraňuje popálení, pokud by do baterie přestala přitékat studená voda.</w:t>
                            </w:r>
                          </w:p>
                          <w:p w:rsidR="004979C2" w:rsidRDefault="004979C2" w:rsidP="004979C2">
                            <w:pPr>
                              <w:jc w:val="both"/>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ové pole 10" o:spid="_x0000_s1027" type="#_x0000_t202" style="position:absolute;left:0;text-align:left;margin-left:179.05pt;margin-top:88.45pt;width:230.25pt;height:129pt;z-index:2516700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">
                <v:textbox>
                  <w:txbxContent>
                    <w:p w:rsidR="004979C2" w:rsidRDefault="004979C2" w:rsidP="004979C2">
                      <w:pPr>
                        <w:jc w:val="both"/>
                        <w:rPr>
                          <w:sz w:val="18"/>
                          <w:szCs w:val="18"/>
                        </w:rPr>
                      </w:pPr>
                      <w:r>
                        <w:rPr>
                          <w:sz w:val="18"/>
                          <w:szCs w:val="18"/>
                        </w:rPr>
                        <w:t xml:space="preserve">S termostatickou baterií </w:t>
                      </w:r>
                      <w:proofErr w:type="spellStart"/>
                      <w:r>
                        <w:rPr>
                          <w:sz w:val="18"/>
                          <w:szCs w:val="18"/>
                        </w:rPr>
                        <w:t>Mio</w:t>
                      </w:r>
                      <w:proofErr w:type="spellEnd"/>
                      <w:r>
                        <w:rPr>
                          <w:sz w:val="18"/>
                          <w:szCs w:val="18"/>
                        </w:rPr>
                        <w:t xml:space="preserve"> značky </w:t>
                      </w:r>
                      <w:proofErr w:type="spellStart"/>
                      <w:r>
                        <w:rPr>
                          <w:sz w:val="18"/>
                          <w:szCs w:val="18"/>
                        </w:rPr>
                        <w:t>Jika</w:t>
                      </w:r>
                      <w:proofErr w:type="spellEnd"/>
                      <w:r>
                        <w:rPr>
                          <w:sz w:val="18"/>
                          <w:szCs w:val="18"/>
                        </w:rPr>
                        <w:t xml:space="preserve"> nastavíte požadovanou teplotu vody za pouhé 3 sekundy. Její výhodou je i chytré tlačítko </w:t>
                      </w:r>
                      <w:proofErr w:type="spellStart"/>
                      <w:r>
                        <w:rPr>
                          <w:sz w:val="18"/>
                          <w:szCs w:val="18"/>
                        </w:rPr>
                        <w:t>Eco</w:t>
                      </w:r>
                      <w:proofErr w:type="spellEnd"/>
                      <w:r>
                        <w:rPr>
                          <w:sz w:val="18"/>
                          <w:szCs w:val="18"/>
                        </w:rPr>
                        <w:t xml:space="preserve"> stop, tedy ovládací ventil průtoku vody, který obsahuje tlačítko oznamující, že bylo dosaženo průtoku vody na 50 %. V případě, že chcete vyšší musíte jej odblokovat. Výhodou je pak také bezpečnost. Baterie disponuje tlačítkem </w:t>
                      </w:r>
                      <w:proofErr w:type="spellStart"/>
                      <w:r>
                        <w:rPr>
                          <w:sz w:val="18"/>
                          <w:szCs w:val="18"/>
                        </w:rPr>
                        <w:t>Safety</w:t>
                      </w:r>
                      <w:proofErr w:type="spellEnd"/>
                      <w:r>
                        <w:rPr>
                          <w:sz w:val="18"/>
                          <w:szCs w:val="18"/>
                        </w:rPr>
                        <w:t xml:space="preserve"> stop, které zabraňuje nastavení teploty vyšší než 38 °C. Termostat v baterii pak zabraňuje popálení, pokud by do baterie přestala přitékat studená voda.</w:t>
                      </w:r>
                    </w:p>
                    <w:p w:rsidR="004979C2" w:rsidRDefault="004979C2" w:rsidP="004979C2">
                      <w:pPr>
                        <w:jc w:val="both"/>
                        <w:rPr>
                          <w:sz w:val="18"/>
                          <w:szCs w:val="18"/>
                        </w:rPr>
                      </w:pPr>
                    </w:p>
                  </w:txbxContent>
                </v:textbox>
                <w10:wrap type="square" anchorx="margin"/>
              </v:shape>
            </w:pict>
          </mc:Fallback>
        </mc:AlternateContent>
      </w:r>
      <w:r w:rsidR="00B27320" w:rsidRPr="000428CF">
        <w:rPr>
          <w:sz w:val="24"/>
          <w:szCs w:val="24"/>
        </w:rPr>
        <w:t>Volit byste měli baterie, které umožňují nastavení průtoku vody. „Běžné baterie mají průtok nastaven obvykle na 8 litrů za minutu a nabízí se dvě možnosti, jak jej snížit. Buď můžete sáhnout po bateriích s technologií umožňující přenastavení kartuše</w:t>
      </w:r>
      <w:r w:rsidR="00BB771C" w:rsidRPr="000428CF">
        <w:rPr>
          <w:sz w:val="24"/>
          <w:szCs w:val="24"/>
        </w:rPr>
        <w:t>, jako je technologie Optim ECO</w:t>
      </w:r>
      <w:r w:rsidR="0047521F">
        <w:rPr>
          <w:sz w:val="24"/>
          <w:szCs w:val="24"/>
        </w:rPr>
        <w:t xml:space="preserve"> umožňující omezení teploty a průtoku vody</w:t>
      </w:r>
      <w:r w:rsidR="00B27320" w:rsidRPr="000428CF">
        <w:rPr>
          <w:sz w:val="24"/>
          <w:szCs w:val="24"/>
        </w:rPr>
        <w:t xml:space="preserve">, nebo zvolte baterie s nízkým průtokem okolo 5 litrů za minutu, jako jsou baterie Cubito-N značky Jika,“ radí Ingrid Hubáček. </w:t>
      </w:r>
    </w:p>
    <w:p w:rsidR="00C23B3A" w:rsidRPr="00A03647" w:rsidRDefault="004979C2" w:rsidP="000428CF">
      <w:pPr>
        <w:jc w:val="both"/>
        <w:rPr>
          <w:sz w:val="24"/>
          <w:szCs w:val="24"/>
        </w:rPr>
      </w:pPr>
      <w:r>
        <w:rPr>
          <w:noProof/>
        </w:rPr>
        <w:drawing>
          <wp:anchor distT="0" distB="0" distL="114300" distR="114300" simplePos="0" relativeHeight="251673088" behindDoc="0" locked="0" layoutInCell="1" allowOverlap="1" wp14:anchorId="497094E3">
            <wp:simplePos x="0" y="0"/>
            <wp:positionH relativeFrom="column">
              <wp:posOffset>-4445</wp:posOffset>
            </wp:positionH>
            <wp:positionV relativeFrom="paragraph">
              <wp:posOffset>8890</wp:posOffset>
            </wp:positionV>
            <wp:extent cx="2535555" cy="1685925"/>
            <wp:effectExtent l="0" t="0" r="0" b="9525"/>
            <wp:wrapSquare wrapText="bothSides"/>
            <wp:docPr id="6" name="Obrázek 6" descr="https://oc.knowdigital.cz/index.php/apps/files_sharing/ajax/publicpreview.php?x=1600&amp;y=439&amp;a=true&amp;file=Jika_termostatick%25C3%25A1%2520baterie%2520Mio.jpg&amp;t=dVT23FLLyUM1ktN&amp;scalingup=0"/>
            <wp:cNvGraphicFramePr/>
            <a:graphic xmlns:a="http://schemas.openxmlformats.org/drawingml/2006/main">
              <a:graphicData uri="http://schemas.openxmlformats.org/drawingml/2006/picture">
                <pic:pic xmlns:pic="http://schemas.openxmlformats.org/drawingml/2006/picture">
                  <pic:nvPicPr>
                    <pic:cNvPr id="6" name="Obrázek 6" descr="https://oc.knowdigital.cz/index.php/apps/files_sharing/ajax/publicpreview.php?x=1600&amp;y=439&amp;a=true&amp;file=Jika_termostatick%25C3%25A1%2520baterie%2520Mio.jpg&amp;t=dVT23FLLyUM1ktN&amp;scalingup=0"/>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555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rPr>
        <w:t xml:space="preserve">  </w:t>
      </w:r>
      <w:bookmarkStart w:id="0" w:name="_GoBack"/>
      <w:bookmarkEnd w:id="0"/>
    </w:p>
    <w:p w:rsidR="00BB771C" w:rsidRPr="000428CF" w:rsidRDefault="00B27320" w:rsidP="000428CF">
      <w:pPr>
        <w:jc w:val="both"/>
        <w:rPr>
          <w:b/>
          <w:bCs/>
          <w:sz w:val="24"/>
          <w:szCs w:val="24"/>
          <w:u w:val="single"/>
        </w:rPr>
      </w:pPr>
      <w:proofErr w:type="spellStart"/>
      <w:r w:rsidRPr="000428CF">
        <w:rPr>
          <w:b/>
          <w:bCs/>
          <w:sz w:val="24"/>
          <w:szCs w:val="24"/>
          <w:u w:val="single"/>
        </w:rPr>
        <w:t>Perlátory</w:t>
      </w:r>
      <w:proofErr w:type="spellEnd"/>
      <w:r w:rsidRPr="000428CF">
        <w:rPr>
          <w:b/>
          <w:bCs/>
          <w:sz w:val="24"/>
          <w:szCs w:val="24"/>
          <w:u w:val="single"/>
        </w:rPr>
        <w:t xml:space="preserve"> a kartuše</w:t>
      </w:r>
    </w:p>
    <w:p w:rsidR="00BB771C" w:rsidRPr="000428CF" w:rsidRDefault="00EB0093" w:rsidP="000428CF">
      <w:pPr>
        <w:jc w:val="both"/>
        <w:rPr>
          <w:sz w:val="24"/>
          <w:szCs w:val="24"/>
        </w:rPr>
      </w:pPr>
      <w:r>
        <w:rPr>
          <w:noProof/>
          <w:lang w:eastAsia="cs-CZ"/>
        </w:rPr>
        <w:drawing>
          <wp:anchor distT="0" distB="0" distL="114300" distR="114300" simplePos="0" relativeHeight="251660288" behindDoc="0" locked="0" layoutInCell="1" allowOverlap="1" wp14:anchorId="036CB733">
            <wp:simplePos x="0" y="0"/>
            <wp:positionH relativeFrom="margin">
              <wp:posOffset>3322955</wp:posOffset>
            </wp:positionH>
            <wp:positionV relativeFrom="paragraph">
              <wp:posOffset>17780</wp:posOffset>
            </wp:positionV>
            <wp:extent cx="2552700" cy="1697546"/>
            <wp:effectExtent l="0" t="0" r="0" b="0"/>
            <wp:wrapSquare wrapText="bothSides"/>
            <wp:docPr id="11" name="Obrázek 1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700" cy="1697546"/>
                    </a:xfrm>
                    <a:prstGeom prst="rect">
                      <a:avLst/>
                    </a:prstGeom>
                    <a:noFill/>
                    <a:ln>
                      <a:noFill/>
                    </a:ln>
                  </pic:spPr>
                </pic:pic>
              </a:graphicData>
            </a:graphic>
            <wp14:sizeRelH relativeFrom="page">
              <wp14:pctWidth>0</wp14:pctWidth>
            </wp14:sizeRelH>
            <wp14:sizeRelV relativeFrom="page">
              <wp14:pctHeight>0</wp14:pctHeight>
            </wp14:sizeRelV>
          </wp:anchor>
        </w:drawing>
      </w:r>
      <w:r w:rsidR="00BB771C" w:rsidRPr="000428CF">
        <w:rPr>
          <w:sz w:val="24"/>
          <w:szCs w:val="24"/>
        </w:rPr>
        <w:t xml:space="preserve">V bateriích, které kupujete, by měly být použity kvalitní </w:t>
      </w:r>
      <w:r w:rsidR="0047521F">
        <w:rPr>
          <w:sz w:val="24"/>
          <w:szCs w:val="24"/>
        </w:rPr>
        <w:t xml:space="preserve">keramické </w:t>
      </w:r>
      <w:r w:rsidR="00BB771C" w:rsidRPr="000428CF">
        <w:rPr>
          <w:sz w:val="24"/>
          <w:szCs w:val="24"/>
        </w:rPr>
        <w:t>kartuše. Díky tomu se totiž nemusíte bát jejich rychlého opotřebení, které by vedlo k protékání vody a zbytečnému plýtvání. Úsporu pak nabízí také baterie vybaven</w:t>
      </w:r>
      <w:r w:rsidR="0074770E">
        <w:rPr>
          <w:sz w:val="24"/>
          <w:szCs w:val="24"/>
        </w:rPr>
        <w:t>é</w:t>
      </w:r>
      <w:r w:rsidR="00BB771C" w:rsidRPr="000428CF">
        <w:rPr>
          <w:sz w:val="24"/>
          <w:szCs w:val="24"/>
        </w:rPr>
        <w:t xml:space="preserve"> </w:t>
      </w:r>
      <w:proofErr w:type="spellStart"/>
      <w:r w:rsidR="00BB771C" w:rsidRPr="000428CF">
        <w:rPr>
          <w:sz w:val="24"/>
          <w:szCs w:val="24"/>
        </w:rPr>
        <w:t>perlátory</w:t>
      </w:r>
      <w:proofErr w:type="spellEnd"/>
      <w:r w:rsidR="00BB771C" w:rsidRPr="000428CF">
        <w:rPr>
          <w:sz w:val="24"/>
          <w:szCs w:val="24"/>
        </w:rPr>
        <w:t xml:space="preserve">. Ty provzdušňují a regulují průtok vody a snižují tak její spotřebu. I v tomto případě byste měli hledět na kvalitu a vybírat </w:t>
      </w:r>
      <w:proofErr w:type="spellStart"/>
      <w:r w:rsidR="00BB771C" w:rsidRPr="000428CF">
        <w:rPr>
          <w:sz w:val="24"/>
          <w:szCs w:val="24"/>
        </w:rPr>
        <w:t>perlátory</w:t>
      </w:r>
      <w:proofErr w:type="spellEnd"/>
      <w:r w:rsidR="00BB771C" w:rsidRPr="000428CF">
        <w:rPr>
          <w:sz w:val="24"/>
          <w:szCs w:val="24"/>
        </w:rPr>
        <w:t xml:space="preserve"> z materiálů, které zabraňují usazování vodního kamene. </w:t>
      </w:r>
    </w:p>
    <w:p w:rsidR="000428CF" w:rsidRDefault="00EB0093" w:rsidP="000428CF">
      <w:pPr>
        <w:jc w:val="both"/>
        <w:rPr>
          <w:b/>
          <w:bCs/>
          <w:sz w:val="24"/>
          <w:szCs w:val="24"/>
          <w:u w:val="single"/>
        </w:rPr>
      </w:pPr>
      <w:r w:rsidRPr="000428CF">
        <w:rPr>
          <w:b/>
          <w:bCs/>
          <w:noProof/>
          <w:sz w:val="24"/>
          <w:szCs w:val="24"/>
          <w:u w:val="single"/>
          <w:lang w:eastAsia="cs-CZ"/>
        </w:rPr>
        <mc:AlternateContent>
          <mc:Choice Requires="wps">
            <w:drawing>
              <wp:anchor distT="45720" distB="45720" distL="114300" distR="114300" simplePos="0" relativeHeight="251662336" behindDoc="0" locked="0" layoutInCell="1" allowOverlap="1">
                <wp:simplePos x="0" y="0"/>
                <wp:positionH relativeFrom="margin">
                  <wp:posOffset>3376930</wp:posOffset>
                </wp:positionH>
                <wp:positionV relativeFrom="paragraph">
                  <wp:posOffset>6985</wp:posOffset>
                </wp:positionV>
                <wp:extent cx="2495550" cy="1404620"/>
                <wp:effectExtent l="0" t="0" r="19050" b="1143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404620"/>
                        </a:xfrm>
                        <a:prstGeom prst="rect">
                          <a:avLst/>
                        </a:prstGeom>
                        <a:solidFill>
                          <a:srgbClr val="FFFFFF"/>
                        </a:solidFill>
                        <a:ln w="9525">
                          <a:solidFill>
                            <a:srgbClr val="000000"/>
                          </a:solidFill>
                          <a:miter lim="800000"/>
                          <a:headEnd/>
                          <a:tailEnd/>
                        </a:ln>
                      </wps:spPr>
                      <wps:txbx>
                        <w:txbxContent>
                          <w:p w:rsidR="006F1D89" w:rsidRPr="000428CF" w:rsidRDefault="006F1D89">
                            <w:pPr>
                              <w:rPr>
                                <w:sz w:val="18"/>
                                <w:szCs w:val="18"/>
                              </w:rPr>
                            </w:pPr>
                            <w:proofErr w:type="spellStart"/>
                            <w:r w:rsidRPr="000428CF">
                              <w:rPr>
                                <w:sz w:val="18"/>
                                <w:szCs w:val="18"/>
                              </w:rPr>
                              <w:t>Perlátor</w:t>
                            </w:r>
                            <w:proofErr w:type="spellEnd"/>
                            <w:r w:rsidRPr="000428CF">
                              <w:rPr>
                                <w:sz w:val="18"/>
                                <w:szCs w:val="18"/>
                              </w:rPr>
                              <w:t xml:space="preserve"> </w:t>
                            </w:r>
                            <w:proofErr w:type="spellStart"/>
                            <w:r w:rsidRPr="000428CF">
                              <w:rPr>
                                <w:sz w:val="18"/>
                                <w:szCs w:val="18"/>
                              </w:rPr>
                              <w:t>Mio</w:t>
                            </w:r>
                            <w:proofErr w:type="spellEnd"/>
                            <w:r w:rsidRPr="000428CF">
                              <w:rPr>
                                <w:sz w:val="18"/>
                                <w:szCs w:val="18"/>
                              </w:rPr>
                              <w:t xml:space="preserve"> značky </w:t>
                            </w:r>
                            <w:proofErr w:type="spellStart"/>
                            <w:r w:rsidRPr="000428CF">
                              <w:rPr>
                                <w:sz w:val="18"/>
                                <w:szCs w:val="18"/>
                              </w:rPr>
                              <w:t>Jika</w:t>
                            </w:r>
                            <w:proofErr w:type="spellEnd"/>
                            <w:r w:rsidRPr="000428CF">
                              <w:rPr>
                                <w:sz w:val="18"/>
                                <w:szCs w:val="18"/>
                              </w:rPr>
                              <w:t>. Pomáhá provzdušnit a redukovat průtok vody, čímž šetří její spotřebu.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65.9pt;margin-top:.55pt;width:196.5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">
                <v:textbox style="mso-fit-shape-to-text:t">
                  <w:txbxContent>
                    <w:p w:rsidR="006F1D89" w:rsidRPr="000428CF" w:rsidRDefault="006F1D89">
                      <w:pPr>
                        <w:rPr>
                          <w:sz w:val="18"/>
                          <w:szCs w:val="18"/>
                        </w:rPr>
                      </w:pPr>
                      <w:proofErr w:type="spellStart"/>
                      <w:r w:rsidRPr="000428CF">
                        <w:rPr>
                          <w:sz w:val="18"/>
                          <w:szCs w:val="18"/>
                        </w:rPr>
                        <w:t>Perlátor</w:t>
                      </w:r>
                      <w:proofErr w:type="spellEnd"/>
                      <w:r w:rsidRPr="000428CF">
                        <w:rPr>
                          <w:sz w:val="18"/>
                          <w:szCs w:val="18"/>
                        </w:rPr>
                        <w:t xml:space="preserve"> </w:t>
                      </w:r>
                      <w:proofErr w:type="spellStart"/>
                      <w:r w:rsidRPr="000428CF">
                        <w:rPr>
                          <w:sz w:val="18"/>
                          <w:szCs w:val="18"/>
                        </w:rPr>
                        <w:t>Mio</w:t>
                      </w:r>
                      <w:proofErr w:type="spellEnd"/>
                      <w:r w:rsidRPr="000428CF">
                        <w:rPr>
                          <w:sz w:val="18"/>
                          <w:szCs w:val="18"/>
                        </w:rPr>
                        <w:t xml:space="preserve"> značky </w:t>
                      </w:r>
                      <w:proofErr w:type="spellStart"/>
                      <w:r w:rsidRPr="000428CF">
                        <w:rPr>
                          <w:sz w:val="18"/>
                          <w:szCs w:val="18"/>
                        </w:rPr>
                        <w:t>Jika</w:t>
                      </w:r>
                      <w:proofErr w:type="spellEnd"/>
                      <w:r w:rsidRPr="000428CF">
                        <w:rPr>
                          <w:sz w:val="18"/>
                          <w:szCs w:val="18"/>
                        </w:rPr>
                        <w:t>. Pomáhá provzdušnit a redukovat průtok vody, čímž šetří její spotřebu.</w:t>
                      </w:r>
                    </w:p>
                  </w:txbxContent>
                </v:textbox>
                <w10:wrap type="square" anchorx="margin"/>
              </v:shape>
            </w:pict>
          </mc:Fallback>
        </mc:AlternateContent>
      </w:r>
    </w:p>
    <w:p w:rsidR="000428CF" w:rsidRDefault="000428CF" w:rsidP="000428CF">
      <w:pPr>
        <w:jc w:val="both"/>
        <w:rPr>
          <w:b/>
          <w:bCs/>
          <w:sz w:val="24"/>
          <w:szCs w:val="24"/>
          <w:u w:val="single"/>
        </w:rPr>
      </w:pPr>
    </w:p>
    <w:p w:rsidR="000428CF" w:rsidRPr="0078389C" w:rsidRDefault="0078389C" w:rsidP="0078389C">
      <w:pPr>
        <w:jc w:val="both"/>
        <w:rPr>
          <w:sz w:val="24"/>
          <w:szCs w:val="24"/>
        </w:rPr>
      </w:pPr>
      <w:r w:rsidRPr="0078389C">
        <w:rPr>
          <w:sz w:val="24"/>
          <w:szCs w:val="24"/>
        </w:rPr>
        <w:t xml:space="preserve">Vedle značky </w:t>
      </w:r>
      <w:proofErr w:type="spellStart"/>
      <w:r w:rsidRPr="0078389C">
        <w:rPr>
          <w:sz w:val="24"/>
          <w:szCs w:val="24"/>
        </w:rPr>
        <w:t>Jika</w:t>
      </w:r>
      <w:proofErr w:type="spellEnd"/>
      <w:r w:rsidRPr="0078389C">
        <w:rPr>
          <w:sz w:val="24"/>
          <w:szCs w:val="24"/>
        </w:rPr>
        <w:t xml:space="preserve"> zastupuje společnost </w:t>
      </w:r>
      <w:proofErr w:type="spellStart"/>
      <w:r w:rsidRPr="0078389C">
        <w:rPr>
          <w:sz w:val="24"/>
          <w:szCs w:val="24"/>
        </w:rPr>
        <w:t>Laufen</w:t>
      </w:r>
      <w:proofErr w:type="spellEnd"/>
      <w:r w:rsidRPr="0078389C">
        <w:rPr>
          <w:sz w:val="24"/>
          <w:szCs w:val="24"/>
        </w:rPr>
        <w:t xml:space="preserve"> CZ </w:t>
      </w:r>
      <w:r>
        <w:rPr>
          <w:sz w:val="24"/>
          <w:szCs w:val="24"/>
        </w:rPr>
        <w:t>i</w:t>
      </w:r>
      <w:r w:rsidRPr="0078389C">
        <w:rPr>
          <w:sz w:val="24"/>
          <w:szCs w:val="24"/>
        </w:rPr>
        <w:t xml:space="preserve"> dvě světové značky, </w:t>
      </w:r>
      <w:proofErr w:type="spellStart"/>
      <w:r w:rsidRPr="0078389C">
        <w:rPr>
          <w:sz w:val="24"/>
          <w:szCs w:val="24"/>
        </w:rPr>
        <w:t>Laufen</w:t>
      </w:r>
      <w:proofErr w:type="spellEnd"/>
      <w:r w:rsidRPr="0078389C">
        <w:rPr>
          <w:sz w:val="24"/>
          <w:szCs w:val="24"/>
        </w:rPr>
        <w:t xml:space="preserve"> a </w:t>
      </w:r>
      <w:proofErr w:type="spellStart"/>
      <w:r w:rsidRPr="0078389C">
        <w:rPr>
          <w:sz w:val="24"/>
          <w:szCs w:val="24"/>
        </w:rPr>
        <w:t>Roca</w:t>
      </w:r>
      <w:proofErr w:type="spellEnd"/>
      <w:r w:rsidRPr="0078389C">
        <w:rPr>
          <w:sz w:val="24"/>
          <w:szCs w:val="24"/>
        </w:rPr>
        <w:t xml:space="preserve">, v jejichž portfoliu také najdete bohatou nabídku vodovodních baterií v moderních designech. </w:t>
      </w:r>
      <w:r>
        <w:rPr>
          <w:sz w:val="24"/>
          <w:szCs w:val="24"/>
        </w:rPr>
        <w:t>Další informace jsou dostupné</w:t>
      </w:r>
      <w:r w:rsidRPr="0078389C">
        <w:rPr>
          <w:sz w:val="24"/>
          <w:szCs w:val="24"/>
        </w:rPr>
        <w:t xml:space="preserve"> na </w:t>
      </w:r>
      <w:hyperlink r:id="rId11" w:history="1">
        <w:r w:rsidRPr="0078389C">
          <w:rPr>
            <w:rStyle w:val="Hypertextovodkaz"/>
            <w:sz w:val="24"/>
            <w:szCs w:val="24"/>
          </w:rPr>
          <w:t>www.laufen.cz</w:t>
        </w:r>
      </w:hyperlink>
      <w:r w:rsidRPr="0078389C">
        <w:rPr>
          <w:sz w:val="24"/>
          <w:szCs w:val="24"/>
        </w:rPr>
        <w:t xml:space="preserve"> a </w:t>
      </w:r>
      <w:hyperlink r:id="rId12" w:history="1">
        <w:r w:rsidRPr="0078389C">
          <w:rPr>
            <w:rStyle w:val="Hypertextovodkaz"/>
            <w:sz w:val="24"/>
            <w:szCs w:val="24"/>
          </w:rPr>
          <w:t>www.roca.cz</w:t>
        </w:r>
      </w:hyperlink>
      <w:r w:rsidRPr="0078389C">
        <w:rPr>
          <w:sz w:val="24"/>
          <w:szCs w:val="24"/>
        </w:rPr>
        <w:t xml:space="preserve">. </w:t>
      </w:r>
    </w:p>
    <w:p w:rsidR="0078389C" w:rsidRDefault="0078389C"/>
    <w:p w:rsidR="0078389C" w:rsidRDefault="0078389C"/>
    <w:sectPr w:rsidR="0078389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DAA" w:rsidRDefault="006B5DAA" w:rsidP="000428CF">
      <w:pPr>
        <w:spacing w:after="0" w:line="240" w:lineRule="auto"/>
      </w:pPr>
      <w:r>
        <w:separator/>
      </w:r>
    </w:p>
  </w:endnote>
  <w:endnote w:type="continuationSeparator" w:id="0">
    <w:p w:rsidR="006B5DAA" w:rsidRDefault="006B5DAA" w:rsidP="00042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D89" w:rsidRPr="00CB59D6" w:rsidRDefault="006F1D89" w:rsidP="000428CF">
    <w:pPr>
      <w:spacing w:after="0" w:line="240" w:lineRule="auto"/>
      <w:rPr>
        <w:rFonts w:cstheme="minorHAnsi"/>
        <w:b/>
        <w:sz w:val="20"/>
        <w:szCs w:val="18"/>
      </w:rPr>
    </w:pPr>
    <w:r w:rsidRPr="00CB59D6">
      <w:rPr>
        <w:rFonts w:cstheme="minorHAnsi"/>
        <w:b/>
        <w:sz w:val="20"/>
        <w:szCs w:val="18"/>
      </w:rPr>
      <w:t>Kontakt pro média</w:t>
    </w:r>
  </w:p>
  <w:p w:rsidR="006F1D89" w:rsidRPr="00CB59D6" w:rsidRDefault="006F1D89" w:rsidP="000428CF">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rsidR="006F1D89" w:rsidRPr="00CB59D6" w:rsidRDefault="006F1D89" w:rsidP="000428CF">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rsidR="006F1D89" w:rsidRPr="000428CF" w:rsidRDefault="006F1D89" w:rsidP="000428CF">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DAA" w:rsidRDefault="006B5DAA" w:rsidP="000428CF">
      <w:pPr>
        <w:spacing w:after="0" w:line="240" w:lineRule="auto"/>
      </w:pPr>
      <w:r>
        <w:separator/>
      </w:r>
    </w:p>
  </w:footnote>
  <w:footnote w:type="continuationSeparator" w:id="0">
    <w:p w:rsidR="006B5DAA" w:rsidRDefault="006B5DAA" w:rsidP="00042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D89" w:rsidRDefault="006F1D89">
    <w:pPr>
      <w:pStyle w:val="Zhlav"/>
    </w:pPr>
    <w:r>
      <w:t xml:space="preserve">Tisková zpráva </w:t>
    </w:r>
    <w:r>
      <w:tab/>
    </w:r>
    <w:r>
      <w:tab/>
    </w:r>
    <w:r>
      <w:rPr>
        <w:noProof/>
        <w:lang w:eastAsia="cs-CZ"/>
      </w:rPr>
      <w:drawing>
        <wp:inline distT="0" distB="0" distL="0" distR="0">
          <wp:extent cx="679002" cy="455925"/>
          <wp:effectExtent l="0" t="0" r="6985" b="1905"/>
          <wp:docPr id="1" name="Obrázek 1" descr="Výsledek obrázku pro j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ýsledek obrázku pro j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7" cy="4672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E308B6"/>
    <w:multiLevelType w:val="hybridMultilevel"/>
    <w:tmpl w:val="A544B41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2691855"/>
    <w:multiLevelType w:val="hybridMultilevel"/>
    <w:tmpl w:val="608C5132"/>
    <w:lvl w:ilvl="0" w:tplc="851E3E3E">
      <w:start w:val="1"/>
      <w:numFmt w:val="bullet"/>
      <w:lvlText w:val=""/>
      <w:lvlJc w:val="left"/>
      <w:pPr>
        <w:tabs>
          <w:tab w:val="num" w:pos="720"/>
        </w:tabs>
        <w:ind w:left="720" w:hanging="360"/>
      </w:pPr>
      <w:rPr>
        <w:rFonts w:ascii="Wingdings" w:hAnsi="Wingdings" w:hint="default"/>
      </w:rPr>
    </w:lvl>
    <w:lvl w:ilvl="1" w:tplc="2F0409FC" w:tentative="1">
      <w:start w:val="1"/>
      <w:numFmt w:val="bullet"/>
      <w:lvlText w:val=""/>
      <w:lvlJc w:val="left"/>
      <w:pPr>
        <w:tabs>
          <w:tab w:val="num" w:pos="1440"/>
        </w:tabs>
        <w:ind w:left="1440" w:hanging="360"/>
      </w:pPr>
      <w:rPr>
        <w:rFonts w:ascii="Wingdings" w:hAnsi="Wingdings" w:hint="default"/>
      </w:rPr>
    </w:lvl>
    <w:lvl w:ilvl="2" w:tplc="4E604804" w:tentative="1">
      <w:start w:val="1"/>
      <w:numFmt w:val="bullet"/>
      <w:lvlText w:val=""/>
      <w:lvlJc w:val="left"/>
      <w:pPr>
        <w:tabs>
          <w:tab w:val="num" w:pos="2160"/>
        </w:tabs>
        <w:ind w:left="2160" w:hanging="360"/>
      </w:pPr>
      <w:rPr>
        <w:rFonts w:ascii="Wingdings" w:hAnsi="Wingdings" w:hint="default"/>
      </w:rPr>
    </w:lvl>
    <w:lvl w:ilvl="3" w:tplc="35684A78" w:tentative="1">
      <w:start w:val="1"/>
      <w:numFmt w:val="bullet"/>
      <w:lvlText w:val=""/>
      <w:lvlJc w:val="left"/>
      <w:pPr>
        <w:tabs>
          <w:tab w:val="num" w:pos="2880"/>
        </w:tabs>
        <w:ind w:left="2880" w:hanging="360"/>
      </w:pPr>
      <w:rPr>
        <w:rFonts w:ascii="Wingdings" w:hAnsi="Wingdings" w:hint="default"/>
      </w:rPr>
    </w:lvl>
    <w:lvl w:ilvl="4" w:tplc="588C529C" w:tentative="1">
      <w:start w:val="1"/>
      <w:numFmt w:val="bullet"/>
      <w:lvlText w:val=""/>
      <w:lvlJc w:val="left"/>
      <w:pPr>
        <w:tabs>
          <w:tab w:val="num" w:pos="3600"/>
        </w:tabs>
        <w:ind w:left="3600" w:hanging="360"/>
      </w:pPr>
      <w:rPr>
        <w:rFonts w:ascii="Wingdings" w:hAnsi="Wingdings" w:hint="default"/>
      </w:rPr>
    </w:lvl>
    <w:lvl w:ilvl="5" w:tplc="8F1E1E16" w:tentative="1">
      <w:start w:val="1"/>
      <w:numFmt w:val="bullet"/>
      <w:lvlText w:val=""/>
      <w:lvlJc w:val="left"/>
      <w:pPr>
        <w:tabs>
          <w:tab w:val="num" w:pos="4320"/>
        </w:tabs>
        <w:ind w:left="4320" w:hanging="360"/>
      </w:pPr>
      <w:rPr>
        <w:rFonts w:ascii="Wingdings" w:hAnsi="Wingdings" w:hint="default"/>
      </w:rPr>
    </w:lvl>
    <w:lvl w:ilvl="6" w:tplc="79867D44" w:tentative="1">
      <w:start w:val="1"/>
      <w:numFmt w:val="bullet"/>
      <w:lvlText w:val=""/>
      <w:lvlJc w:val="left"/>
      <w:pPr>
        <w:tabs>
          <w:tab w:val="num" w:pos="5040"/>
        </w:tabs>
        <w:ind w:left="5040" w:hanging="360"/>
      </w:pPr>
      <w:rPr>
        <w:rFonts w:ascii="Wingdings" w:hAnsi="Wingdings" w:hint="default"/>
      </w:rPr>
    </w:lvl>
    <w:lvl w:ilvl="7" w:tplc="28BAD974" w:tentative="1">
      <w:start w:val="1"/>
      <w:numFmt w:val="bullet"/>
      <w:lvlText w:val=""/>
      <w:lvlJc w:val="left"/>
      <w:pPr>
        <w:tabs>
          <w:tab w:val="num" w:pos="5760"/>
        </w:tabs>
        <w:ind w:left="5760" w:hanging="360"/>
      </w:pPr>
      <w:rPr>
        <w:rFonts w:ascii="Wingdings" w:hAnsi="Wingdings" w:hint="default"/>
      </w:rPr>
    </w:lvl>
    <w:lvl w:ilvl="8" w:tplc="D5E67D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8B9535F"/>
    <w:multiLevelType w:val="hybridMultilevel"/>
    <w:tmpl w:val="5038DE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00C"/>
    <w:rsid w:val="000428CF"/>
    <w:rsid w:val="00093666"/>
    <w:rsid w:val="000A7360"/>
    <w:rsid w:val="000B2720"/>
    <w:rsid w:val="00142281"/>
    <w:rsid w:val="00155DFA"/>
    <w:rsid w:val="00173691"/>
    <w:rsid w:val="001769D9"/>
    <w:rsid w:val="0026133E"/>
    <w:rsid w:val="00355513"/>
    <w:rsid w:val="0037385B"/>
    <w:rsid w:val="003E6898"/>
    <w:rsid w:val="0045627C"/>
    <w:rsid w:val="0047521F"/>
    <w:rsid w:val="00494E2C"/>
    <w:rsid w:val="004979C2"/>
    <w:rsid w:val="00651453"/>
    <w:rsid w:val="006B5DAA"/>
    <w:rsid w:val="006F1D89"/>
    <w:rsid w:val="0074770E"/>
    <w:rsid w:val="0078389C"/>
    <w:rsid w:val="00853ACB"/>
    <w:rsid w:val="00997D6D"/>
    <w:rsid w:val="00A03647"/>
    <w:rsid w:val="00A82076"/>
    <w:rsid w:val="00B1000C"/>
    <w:rsid w:val="00B27320"/>
    <w:rsid w:val="00BA680C"/>
    <w:rsid w:val="00BB771C"/>
    <w:rsid w:val="00C23B3A"/>
    <w:rsid w:val="00C76805"/>
    <w:rsid w:val="00C82DAF"/>
    <w:rsid w:val="00D169D4"/>
    <w:rsid w:val="00DC2059"/>
    <w:rsid w:val="00E00719"/>
    <w:rsid w:val="00E325BB"/>
    <w:rsid w:val="00E46D04"/>
    <w:rsid w:val="00E94A8A"/>
    <w:rsid w:val="00EB0093"/>
    <w:rsid w:val="00F23955"/>
    <w:rsid w:val="00F46D48"/>
    <w:rsid w:val="00FB55CE"/>
    <w:rsid w:val="00FE1E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6C26"/>
  <w15:docId w15:val="{F11D8501-11C3-430A-9671-9A95A13A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428C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42281"/>
    <w:pPr>
      <w:ind w:left="720"/>
      <w:contextualSpacing/>
    </w:pPr>
  </w:style>
  <w:style w:type="paragraph" w:styleId="Normlnweb">
    <w:name w:val="Normal (Web)"/>
    <w:basedOn w:val="Normln"/>
    <w:uiPriority w:val="99"/>
    <w:semiHidden/>
    <w:unhideWhenUsed/>
    <w:rsid w:val="000428C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0428CF"/>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0428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428CF"/>
  </w:style>
  <w:style w:type="paragraph" w:styleId="Zpat">
    <w:name w:val="footer"/>
    <w:basedOn w:val="Normln"/>
    <w:link w:val="ZpatChar"/>
    <w:uiPriority w:val="99"/>
    <w:unhideWhenUsed/>
    <w:rsid w:val="000428CF"/>
    <w:pPr>
      <w:tabs>
        <w:tab w:val="center" w:pos="4536"/>
        <w:tab w:val="right" w:pos="9072"/>
      </w:tabs>
      <w:spacing w:after="0" w:line="240" w:lineRule="auto"/>
    </w:pPr>
  </w:style>
  <w:style w:type="character" w:customStyle="1" w:styleId="ZpatChar">
    <w:name w:val="Zápatí Char"/>
    <w:basedOn w:val="Standardnpsmoodstavce"/>
    <w:link w:val="Zpat"/>
    <w:uiPriority w:val="99"/>
    <w:rsid w:val="000428CF"/>
  </w:style>
  <w:style w:type="character" w:styleId="Hypertextovodkaz">
    <w:name w:val="Hyperlink"/>
    <w:basedOn w:val="Standardnpsmoodstavce"/>
    <w:uiPriority w:val="99"/>
    <w:unhideWhenUsed/>
    <w:rsid w:val="000428CF"/>
    <w:rPr>
      <w:color w:val="0563C1" w:themeColor="hyperlink"/>
      <w:u w:val="single"/>
    </w:rPr>
  </w:style>
  <w:style w:type="paragraph" w:styleId="Textbubliny">
    <w:name w:val="Balloon Text"/>
    <w:basedOn w:val="Normln"/>
    <w:link w:val="TextbublinyChar"/>
    <w:uiPriority w:val="99"/>
    <w:semiHidden/>
    <w:unhideWhenUsed/>
    <w:rsid w:val="00C7680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76805"/>
    <w:rPr>
      <w:rFonts w:ascii="Tahoma" w:hAnsi="Tahoma" w:cs="Tahoma"/>
      <w:sz w:val="16"/>
      <w:szCs w:val="16"/>
    </w:rPr>
  </w:style>
  <w:style w:type="character" w:styleId="Odkaznakoment">
    <w:name w:val="annotation reference"/>
    <w:basedOn w:val="Standardnpsmoodstavce"/>
    <w:uiPriority w:val="99"/>
    <w:semiHidden/>
    <w:unhideWhenUsed/>
    <w:rsid w:val="000B2720"/>
    <w:rPr>
      <w:sz w:val="16"/>
      <w:szCs w:val="16"/>
    </w:rPr>
  </w:style>
  <w:style w:type="paragraph" w:styleId="Textkomente">
    <w:name w:val="annotation text"/>
    <w:basedOn w:val="Normln"/>
    <w:link w:val="TextkomenteChar"/>
    <w:uiPriority w:val="99"/>
    <w:semiHidden/>
    <w:unhideWhenUsed/>
    <w:rsid w:val="000B2720"/>
    <w:pPr>
      <w:spacing w:line="240" w:lineRule="auto"/>
    </w:pPr>
    <w:rPr>
      <w:sz w:val="20"/>
      <w:szCs w:val="20"/>
    </w:rPr>
  </w:style>
  <w:style w:type="character" w:customStyle="1" w:styleId="TextkomenteChar">
    <w:name w:val="Text komentáře Char"/>
    <w:basedOn w:val="Standardnpsmoodstavce"/>
    <w:link w:val="Textkomente"/>
    <w:uiPriority w:val="99"/>
    <w:semiHidden/>
    <w:rsid w:val="000B2720"/>
    <w:rPr>
      <w:sz w:val="20"/>
      <w:szCs w:val="20"/>
    </w:rPr>
  </w:style>
  <w:style w:type="paragraph" w:styleId="Pedmtkomente">
    <w:name w:val="annotation subject"/>
    <w:basedOn w:val="Textkomente"/>
    <w:next w:val="Textkomente"/>
    <w:link w:val="PedmtkomenteChar"/>
    <w:uiPriority w:val="99"/>
    <w:semiHidden/>
    <w:unhideWhenUsed/>
    <w:rsid w:val="000B2720"/>
    <w:rPr>
      <w:b/>
      <w:bCs/>
    </w:rPr>
  </w:style>
  <w:style w:type="character" w:customStyle="1" w:styleId="PedmtkomenteChar">
    <w:name w:val="Předmět komentáře Char"/>
    <w:basedOn w:val="TextkomenteChar"/>
    <w:link w:val="Pedmtkomente"/>
    <w:uiPriority w:val="99"/>
    <w:semiHidden/>
    <w:rsid w:val="000B2720"/>
    <w:rPr>
      <w:b/>
      <w:bCs/>
      <w:sz w:val="20"/>
      <w:szCs w:val="20"/>
    </w:rPr>
  </w:style>
  <w:style w:type="character" w:styleId="Nevyeenzmnka">
    <w:name w:val="Unresolved Mention"/>
    <w:basedOn w:val="Standardnpsmoodstavce"/>
    <w:uiPriority w:val="99"/>
    <w:semiHidden/>
    <w:unhideWhenUsed/>
    <w:rsid w:val="00783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532132">
      <w:bodyDiv w:val="1"/>
      <w:marLeft w:val="0"/>
      <w:marRight w:val="0"/>
      <w:marTop w:val="0"/>
      <w:marBottom w:val="0"/>
      <w:divBdr>
        <w:top w:val="none" w:sz="0" w:space="0" w:color="auto"/>
        <w:left w:val="none" w:sz="0" w:space="0" w:color="auto"/>
        <w:bottom w:val="none" w:sz="0" w:space="0" w:color="auto"/>
        <w:right w:val="none" w:sz="0" w:space="0" w:color="auto"/>
      </w:divBdr>
    </w:div>
    <w:div w:id="578100085">
      <w:bodyDiv w:val="1"/>
      <w:marLeft w:val="0"/>
      <w:marRight w:val="0"/>
      <w:marTop w:val="0"/>
      <w:marBottom w:val="0"/>
      <w:divBdr>
        <w:top w:val="none" w:sz="0" w:space="0" w:color="auto"/>
        <w:left w:val="none" w:sz="0" w:space="0" w:color="auto"/>
        <w:bottom w:val="none" w:sz="0" w:space="0" w:color="auto"/>
        <w:right w:val="none" w:sz="0" w:space="0" w:color="auto"/>
      </w:divBdr>
    </w:div>
    <w:div w:id="933592875">
      <w:bodyDiv w:val="1"/>
      <w:marLeft w:val="0"/>
      <w:marRight w:val="0"/>
      <w:marTop w:val="0"/>
      <w:marBottom w:val="0"/>
      <w:divBdr>
        <w:top w:val="none" w:sz="0" w:space="0" w:color="auto"/>
        <w:left w:val="none" w:sz="0" w:space="0" w:color="auto"/>
        <w:bottom w:val="none" w:sz="0" w:space="0" w:color="auto"/>
        <w:right w:val="none" w:sz="0" w:space="0" w:color="auto"/>
      </w:divBdr>
      <w:divsChild>
        <w:div w:id="625506824">
          <w:marLeft w:val="547"/>
          <w:marRight w:val="0"/>
          <w:marTop w:val="0"/>
          <w:marBottom w:val="0"/>
          <w:divBdr>
            <w:top w:val="none" w:sz="0" w:space="0" w:color="auto"/>
            <w:left w:val="none" w:sz="0" w:space="0" w:color="auto"/>
            <w:bottom w:val="none" w:sz="0" w:space="0" w:color="auto"/>
            <w:right w:val="none" w:sz="0" w:space="0" w:color="auto"/>
          </w:divBdr>
        </w:div>
        <w:div w:id="602230541">
          <w:marLeft w:val="547"/>
          <w:marRight w:val="0"/>
          <w:marTop w:val="0"/>
          <w:marBottom w:val="0"/>
          <w:divBdr>
            <w:top w:val="none" w:sz="0" w:space="0" w:color="auto"/>
            <w:left w:val="none" w:sz="0" w:space="0" w:color="auto"/>
            <w:bottom w:val="none" w:sz="0" w:space="0" w:color="auto"/>
            <w:right w:val="none" w:sz="0" w:space="0" w:color="auto"/>
          </w:divBdr>
        </w:div>
        <w:div w:id="1490512843">
          <w:marLeft w:val="547"/>
          <w:marRight w:val="0"/>
          <w:marTop w:val="0"/>
          <w:marBottom w:val="0"/>
          <w:divBdr>
            <w:top w:val="none" w:sz="0" w:space="0" w:color="auto"/>
            <w:left w:val="none" w:sz="0" w:space="0" w:color="auto"/>
            <w:bottom w:val="none" w:sz="0" w:space="0" w:color="auto"/>
            <w:right w:val="none" w:sz="0" w:space="0" w:color="auto"/>
          </w:divBdr>
        </w:div>
        <w:div w:id="76226267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ca.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ufen.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0B48-153A-4025-96A2-0CA0AFB6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494</Words>
  <Characters>2916</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2019-11-21T09:11:00Z</dcterms:created>
  <dcterms:modified xsi:type="dcterms:W3CDTF">2019-11-21T09:14:00Z</dcterms:modified>
</cp:coreProperties>
</file>